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3497" w14:textId="77777777" w:rsidR="00B438DA" w:rsidRPr="00B27341" w:rsidRDefault="00B438DA" w:rsidP="00B438DA">
      <w:pPr>
        <w:pStyle w:val="Heading2"/>
        <w:ind w:left="0"/>
        <w:rPr>
          <w:sz w:val="28"/>
          <w:szCs w:val="28"/>
        </w:rPr>
      </w:pPr>
      <w:bookmarkStart w:id="0" w:name="_Toc154325365"/>
      <w:r w:rsidRPr="00B438DA">
        <w:rPr>
          <w:sz w:val="28"/>
          <w:szCs w:val="28"/>
        </w:rPr>
        <w:t>MECH 314:  Engineering Design: Mechanical Components (3 credits)</w:t>
      </w:r>
      <w:bookmarkEnd w:id="0"/>
      <w:r w:rsidRPr="00B27341">
        <w:rPr>
          <w:sz w:val="28"/>
          <w:szCs w:val="28"/>
        </w:rPr>
        <w:t xml:space="preserve"> </w:t>
      </w:r>
    </w:p>
    <w:p w14:paraId="141274E1" w14:textId="77777777" w:rsidR="00B438DA" w:rsidRPr="00B27341" w:rsidRDefault="00B438DA" w:rsidP="00B438DA">
      <w:pPr>
        <w:pStyle w:val="BodyText"/>
        <w:spacing w:before="1"/>
        <w:ind w:left="0" w:firstLine="0"/>
        <w:rPr>
          <w:b/>
          <w:sz w:val="22"/>
        </w:rPr>
      </w:pPr>
    </w:p>
    <w:p w14:paraId="231A8C72" w14:textId="38A67B15" w:rsidR="00B438DA" w:rsidRPr="00B27341" w:rsidRDefault="00B438DA" w:rsidP="00B438DA">
      <w:pPr>
        <w:pStyle w:val="BodyText"/>
        <w:spacing w:line="264" w:lineRule="auto"/>
        <w:ind w:left="0" w:right="1410" w:firstLine="0"/>
        <w:jc w:val="both"/>
        <w:rPr>
          <w:bCs/>
          <w:i/>
        </w:rPr>
      </w:pPr>
      <w:r w:rsidRPr="00B27341">
        <w:rPr>
          <w:rStyle w:val="normaltextrun"/>
          <w:color w:val="000000"/>
          <w:lang w:val="en-GB"/>
        </w:rPr>
        <w:t xml:space="preserve">This course involves the application of </w:t>
      </w:r>
      <w:r>
        <w:rPr>
          <w:rStyle w:val="normaltextrun"/>
          <w:color w:val="000000"/>
          <w:lang w:val="en-GB"/>
        </w:rPr>
        <w:t xml:space="preserve">advanced </w:t>
      </w:r>
      <w:r w:rsidRPr="00B27341">
        <w:rPr>
          <w:rStyle w:val="normaltextrun"/>
          <w:color w:val="000000"/>
          <w:lang w:val="en-GB"/>
        </w:rPr>
        <w:t>mechanics, physical properties of materials</w:t>
      </w:r>
      <w:r>
        <w:rPr>
          <w:rStyle w:val="normaltextrun"/>
          <w:color w:val="000000"/>
          <w:lang w:val="en-GB"/>
        </w:rPr>
        <w:t xml:space="preserve">, </w:t>
      </w:r>
      <w:r w:rsidRPr="00B27341">
        <w:rPr>
          <w:rStyle w:val="normaltextrun"/>
          <w:color w:val="000000"/>
          <w:lang w:val="en-GB"/>
        </w:rPr>
        <w:t>solid mechanics</w:t>
      </w:r>
      <w:r>
        <w:rPr>
          <w:rStyle w:val="normaltextrun"/>
          <w:color w:val="000000"/>
          <w:lang w:val="en-GB"/>
        </w:rPr>
        <w:t>, and dynamics</w:t>
      </w:r>
      <w:r w:rsidRPr="00B27341">
        <w:rPr>
          <w:rStyle w:val="normaltextrun"/>
          <w:color w:val="000000"/>
          <w:lang w:val="en-GB"/>
        </w:rPr>
        <w:t xml:space="preserve"> to the design of machine elements such as chains, spur gears, shafts, bearings, connections, and other mechanical power transmission devices. </w:t>
      </w:r>
      <w:r w:rsidRPr="00596C28">
        <w:rPr>
          <w:bCs/>
          <w:iCs/>
        </w:rPr>
        <w:t>(Prerequisite: CIVL 30</w:t>
      </w:r>
      <w:r w:rsidR="00031337">
        <w:rPr>
          <w:bCs/>
          <w:iCs/>
        </w:rPr>
        <w:t>1</w:t>
      </w:r>
      <w:r w:rsidRPr="00596C28">
        <w:rPr>
          <w:bCs/>
          <w:iCs/>
        </w:rPr>
        <w:t>)</w:t>
      </w:r>
    </w:p>
    <w:p w14:paraId="4C8AA770" w14:textId="77777777" w:rsidR="00B438DA" w:rsidRPr="00B27341" w:rsidRDefault="00B438DA" w:rsidP="00B438DA">
      <w:pPr>
        <w:pStyle w:val="BodyText"/>
        <w:spacing w:line="264" w:lineRule="auto"/>
        <w:ind w:left="0" w:right="1410" w:firstLine="0"/>
        <w:jc w:val="both"/>
        <w:rPr>
          <w:bCs/>
          <w:i/>
        </w:rPr>
      </w:pPr>
    </w:p>
    <w:p w14:paraId="7E464C19" w14:textId="77777777" w:rsidR="00B438DA" w:rsidRPr="00B27341" w:rsidRDefault="00B438DA" w:rsidP="00B438DA">
      <w:pPr>
        <w:pStyle w:val="BodyText"/>
        <w:spacing w:line="264" w:lineRule="auto"/>
        <w:ind w:left="0" w:right="1410" w:firstLine="0"/>
        <w:jc w:val="both"/>
        <w:rPr>
          <w:b/>
          <w:iCs/>
        </w:rPr>
      </w:pPr>
      <w:r w:rsidRPr="00B27341">
        <w:rPr>
          <w:b/>
          <w:iCs/>
        </w:rPr>
        <w:t>Course Learning Outcomes:</w:t>
      </w:r>
    </w:p>
    <w:p w14:paraId="69E2682B" w14:textId="77777777" w:rsidR="00B438DA" w:rsidRPr="00B27341" w:rsidRDefault="00B438DA" w:rsidP="00B438DA">
      <w:pPr>
        <w:pStyle w:val="BodyText"/>
        <w:spacing w:line="264" w:lineRule="auto"/>
        <w:ind w:left="0" w:right="1410" w:firstLine="0"/>
        <w:jc w:val="both"/>
      </w:pPr>
      <w:r w:rsidRPr="00B27341">
        <w:t>By the end of the course, students will be able to:</w:t>
      </w:r>
    </w:p>
    <w:p w14:paraId="2DC33B06" w14:textId="77777777" w:rsidR="00B438DA" w:rsidRPr="00564B50" w:rsidRDefault="00B438DA" w:rsidP="00B438DA">
      <w:pPr>
        <w:pStyle w:val="BodyText"/>
        <w:spacing w:line="264" w:lineRule="auto"/>
        <w:ind w:left="0" w:right="1410" w:firstLine="0"/>
        <w:jc w:val="both"/>
        <w:rPr>
          <w:rStyle w:val="eop"/>
          <w:color w:val="000000"/>
          <w:shd w:val="clear" w:color="auto" w:fill="FFFFFF"/>
        </w:rPr>
      </w:pPr>
      <w:r w:rsidRPr="00564B50">
        <w:rPr>
          <w:rStyle w:val="normaltextrun"/>
          <w:color w:val="000000"/>
          <w:shd w:val="clear" w:color="auto" w:fill="FFFFFF"/>
          <w:lang w:val="en-GB"/>
        </w:rPr>
        <w:t xml:space="preserve">A1. </w:t>
      </w:r>
      <w:r w:rsidRPr="00564B50">
        <w:t xml:space="preserve">Acquire </w:t>
      </w:r>
      <w:r w:rsidRPr="009854F3">
        <w:t>advanced knowledge and thorough understanding of the basics of machine design.</w:t>
      </w:r>
    </w:p>
    <w:p w14:paraId="35BC2342" w14:textId="77777777" w:rsidR="00B438DA" w:rsidRPr="00564B50" w:rsidRDefault="00B438DA" w:rsidP="00B438DA">
      <w:pPr>
        <w:pStyle w:val="BodyText"/>
        <w:spacing w:line="264" w:lineRule="auto"/>
        <w:ind w:left="0" w:right="1410" w:firstLine="0"/>
        <w:jc w:val="both"/>
      </w:pPr>
      <w:r w:rsidRPr="00564B50">
        <w:t>A2. Demonstrate the ability to use various concepts, formulations, principles, and methods in machine design to tackle technical problems in the real world.</w:t>
      </w:r>
    </w:p>
    <w:p w14:paraId="0DA158CC" w14:textId="77777777" w:rsidR="00B438DA" w:rsidRPr="00564B50" w:rsidRDefault="00B438DA" w:rsidP="00B438DA">
      <w:pPr>
        <w:pStyle w:val="BodyText"/>
        <w:spacing w:line="264" w:lineRule="auto"/>
        <w:ind w:left="0" w:right="1410"/>
      </w:pPr>
      <w:r>
        <w:t xml:space="preserve">      </w:t>
      </w:r>
      <w:r w:rsidRPr="00564B50">
        <w:t>B1. Analyze, and solve technical problems related to the design of mechanical systems</w:t>
      </w:r>
      <w:r>
        <w:t>.</w:t>
      </w:r>
      <w:r w:rsidRPr="00564B50" w:rsidDel="003E3C3B">
        <w:t xml:space="preserve"> </w:t>
      </w:r>
    </w:p>
    <w:p w14:paraId="01D837F8" w14:textId="77777777" w:rsidR="00B438DA" w:rsidRPr="009854F3" w:rsidRDefault="00B438DA" w:rsidP="00B438DA">
      <w:pPr>
        <w:pStyle w:val="BodyText"/>
        <w:spacing w:line="264" w:lineRule="auto"/>
        <w:ind w:left="0" w:right="1410" w:firstLine="0"/>
        <w:jc w:val="both"/>
      </w:pPr>
      <w:r w:rsidRPr="00564B50">
        <w:t xml:space="preserve">B2. Predict failure of machine elements under static and </w:t>
      </w:r>
      <w:r>
        <w:t xml:space="preserve">dynamic </w:t>
      </w:r>
      <w:r w:rsidRPr="00564B50">
        <w:t>loads</w:t>
      </w:r>
      <w:r>
        <w:t>.</w:t>
      </w:r>
      <w:r w:rsidRPr="00564B50">
        <w:t xml:space="preserve">  </w:t>
      </w:r>
    </w:p>
    <w:p w14:paraId="5EE7DEDD" w14:textId="77777777" w:rsidR="00B438DA" w:rsidRPr="00564B50" w:rsidRDefault="00B438DA" w:rsidP="00B438DA">
      <w:pPr>
        <w:pStyle w:val="BodyText"/>
        <w:spacing w:line="264" w:lineRule="auto"/>
        <w:ind w:left="0" w:right="1410" w:firstLine="0"/>
        <w:jc w:val="both"/>
        <w:rPr>
          <w:rStyle w:val="normaltextrun"/>
          <w:color w:val="000000" w:themeColor="text1"/>
          <w:lang w:val="en-GB"/>
        </w:rPr>
      </w:pPr>
      <w:r w:rsidRPr="009854F3">
        <w:t xml:space="preserve">B3. </w:t>
      </w:r>
      <w:r w:rsidRPr="00564B50">
        <w:rPr>
          <w:rStyle w:val="normaltextrun"/>
          <w:color w:val="000000"/>
          <w:bdr w:val="none" w:sz="0" w:space="0" w:color="auto" w:frame="1"/>
          <w:lang w:val="en-GB"/>
        </w:rPr>
        <w:t xml:space="preserve">Investigate </w:t>
      </w:r>
      <w:r>
        <w:rPr>
          <w:rStyle w:val="normaltextrun"/>
          <w:color w:val="000000"/>
          <w:bdr w:val="none" w:sz="0" w:space="0" w:color="auto" w:frame="1"/>
          <w:lang w:val="en-GB"/>
        </w:rPr>
        <w:t xml:space="preserve">thoroughly the </w:t>
      </w:r>
      <w:r w:rsidRPr="00564B50">
        <w:rPr>
          <w:rStyle w:val="normaltextrun"/>
          <w:color w:val="000000"/>
          <w:bdr w:val="none" w:sz="0" w:space="0" w:color="auto" w:frame="1"/>
          <w:lang w:val="en-GB"/>
        </w:rPr>
        <w:t xml:space="preserve">different </w:t>
      </w:r>
      <w:r>
        <w:rPr>
          <w:rStyle w:val="normaltextrun"/>
          <w:color w:val="000000"/>
          <w:bdr w:val="none" w:sz="0" w:space="0" w:color="auto" w:frame="1"/>
          <w:lang w:val="en-GB"/>
        </w:rPr>
        <w:t xml:space="preserve">possible </w:t>
      </w:r>
      <w:r w:rsidRPr="00564B50">
        <w:rPr>
          <w:rStyle w:val="normaltextrun"/>
          <w:color w:val="000000"/>
          <w:bdr w:val="none" w:sz="0" w:space="0" w:color="auto" w:frame="1"/>
          <w:lang w:val="en-GB"/>
        </w:rPr>
        <w:t>modes of machine elements</w:t>
      </w:r>
      <w:r>
        <w:rPr>
          <w:rStyle w:val="normaltextrun"/>
          <w:color w:val="000000"/>
          <w:bdr w:val="none" w:sz="0" w:space="0" w:color="auto" w:frame="1"/>
          <w:lang w:val="en-GB"/>
        </w:rPr>
        <w:t xml:space="preserve"> </w:t>
      </w:r>
      <w:r w:rsidRPr="00564B50">
        <w:rPr>
          <w:rStyle w:val="normaltextrun"/>
          <w:color w:val="000000"/>
          <w:bdr w:val="none" w:sz="0" w:space="0" w:color="auto" w:frame="1"/>
          <w:lang w:val="en-GB"/>
        </w:rPr>
        <w:t>failure</w:t>
      </w:r>
      <w:r>
        <w:rPr>
          <w:rStyle w:val="normaltextrun"/>
          <w:color w:val="000000"/>
          <w:bdr w:val="none" w:sz="0" w:space="0" w:color="auto" w:frame="1"/>
          <w:lang w:val="en-GB"/>
        </w:rPr>
        <w:t xml:space="preserve">s and offer alternative solution(s) using standard (off-the-shelf) </w:t>
      </w:r>
      <w:r w:rsidRPr="009854F3">
        <w:rPr>
          <w:color w:val="000000"/>
          <w:bdr w:val="none" w:sz="0" w:space="0" w:color="auto" w:frame="1"/>
          <w:lang w:val="en-GB"/>
        </w:rPr>
        <w:t xml:space="preserve">mechanical </w:t>
      </w:r>
      <w:r>
        <w:rPr>
          <w:rStyle w:val="normaltextrun"/>
          <w:color w:val="000000"/>
          <w:bdr w:val="none" w:sz="0" w:space="0" w:color="auto" w:frame="1"/>
          <w:lang w:val="en-GB"/>
        </w:rPr>
        <w:t>components and/or customized components</w:t>
      </w:r>
      <w:r w:rsidRPr="00564B50">
        <w:rPr>
          <w:rStyle w:val="normaltextrun"/>
          <w:color w:val="000000"/>
          <w:bdr w:val="none" w:sz="0" w:space="0" w:color="auto" w:frame="1"/>
          <w:lang w:val="en-GB"/>
        </w:rPr>
        <w:t>.</w:t>
      </w:r>
    </w:p>
    <w:p w14:paraId="005D9FDB" w14:textId="77777777" w:rsidR="00B438DA" w:rsidRPr="00B27341" w:rsidRDefault="00B438DA" w:rsidP="00B438DA">
      <w:pPr>
        <w:pStyle w:val="BodyText"/>
        <w:spacing w:line="264" w:lineRule="auto"/>
        <w:ind w:left="0" w:right="1410"/>
        <w:jc w:val="both"/>
      </w:pPr>
    </w:p>
    <w:p w14:paraId="22CA3754" w14:textId="77777777" w:rsidR="00B438DA" w:rsidRPr="00B27341" w:rsidRDefault="00B438DA" w:rsidP="00B438DA">
      <w:pPr>
        <w:pStyle w:val="BodyText"/>
        <w:spacing w:line="264" w:lineRule="auto"/>
        <w:ind w:left="0" w:right="1410" w:firstLine="0"/>
        <w:jc w:val="both"/>
        <w:rPr>
          <w:b/>
          <w:iCs/>
        </w:rPr>
      </w:pPr>
      <w:r>
        <w:rPr>
          <w:b/>
          <w:iCs/>
        </w:rPr>
        <w:t>Course Learning Resources:</w:t>
      </w:r>
    </w:p>
    <w:p w14:paraId="42B94FC8" w14:textId="77777777" w:rsidR="00B438DA" w:rsidRDefault="00B438DA" w:rsidP="00B438DA">
      <w:pPr>
        <w:pStyle w:val="BodyText"/>
        <w:numPr>
          <w:ilvl w:val="0"/>
          <w:numId w:val="2"/>
        </w:numPr>
        <w:spacing w:line="264" w:lineRule="auto"/>
        <w:ind w:right="1410"/>
        <w:jc w:val="both"/>
        <w:rPr>
          <w:bCs/>
          <w:iCs/>
        </w:rPr>
      </w:pPr>
      <w:r w:rsidRPr="005E034A">
        <w:rPr>
          <w:bCs/>
          <w:iCs/>
        </w:rPr>
        <w:t xml:space="preserve">Machine Elements in Mechanical Design 6th Edition. by Robert Mott, Edward </w:t>
      </w:r>
      <w:proofErr w:type="spellStart"/>
      <w:r w:rsidRPr="005E034A">
        <w:rPr>
          <w:bCs/>
          <w:iCs/>
        </w:rPr>
        <w:t>Vavrek</w:t>
      </w:r>
      <w:proofErr w:type="spellEnd"/>
      <w:r w:rsidRPr="005E034A">
        <w:rPr>
          <w:bCs/>
          <w:iCs/>
        </w:rPr>
        <w:t xml:space="preserve"> , </w:t>
      </w:r>
      <w:proofErr w:type="spellStart"/>
      <w:r w:rsidRPr="005E034A">
        <w:rPr>
          <w:bCs/>
          <w:iCs/>
        </w:rPr>
        <w:t>Jyhwen</w:t>
      </w:r>
      <w:proofErr w:type="spellEnd"/>
      <w:r w:rsidRPr="005E034A">
        <w:rPr>
          <w:bCs/>
          <w:iCs/>
        </w:rPr>
        <w:t xml:space="preserve"> Wang. ISBN-13: 978-0134441184, ISBN-10: 0134441184 </w:t>
      </w:r>
    </w:p>
    <w:p w14:paraId="5A3691B5" w14:textId="77777777" w:rsidR="00B438DA" w:rsidRDefault="00B438DA" w:rsidP="00B438DA">
      <w:pPr>
        <w:pStyle w:val="BodyText"/>
        <w:numPr>
          <w:ilvl w:val="0"/>
          <w:numId w:val="2"/>
        </w:numPr>
        <w:spacing w:line="264" w:lineRule="auto"/>
        <w:ind w:right="1410"/>
        <w:jc w:val="both"/>
        <w:rPr>
          <w:bCs/>
          <w:iCs/>
        </w:rPr>
      </w:pPr>
      <w:r w:rsidRPr="00265651">
        <w:rPr>
          <w:bCs/>
          <w:iCs/>
        </w:rPr>
        <w:t xml:space="preserve">Fundamentals of Machine Component Design 5th Edition. by Robert C. </w:t>
      </w:r>
      <w:proofErr w:type="spellStart"/>
      <w:r w:rsidRPr="00265651">
        <w:rPr>
          <w:bCs/>
          <w:iCs/>
        </w:rPr>
        <w:t>Juvinall</w:t>
      </w:r>
      <w:proofErr w:type="spellEnd"/>
      <w:r w:rsidRPr="00265651">
        <w:rPr>
          <w:bCs/>
          <w:iCs/>
        </w:rPr>
        <w:t xml:space="preserve">, Kurt M. </w:t>
      </w:r>
      <w:proofErr w:type="spellStart"/>
      <w:r w:rsidRPr="00265651">
        <w:rPr>
          <w:bCs/>
          <w:iCs/>
        </w:rPr>
        <w:t>Marshek</w:t>
      </w:r>
      <w:proofErr w:type="spellEnd"/>
      <w:r w:rsidRPr="00265651">
        <w:rPr>
          <w:bCs/>
          <w:iCs/>
        </w:rPr>
        <w:t xml:space="preserve">, ISBN-13: 978-1118012895, ISBN-10: 1118012895 </w:t>
      </w:r>
    </w:p>
    <w:p w14:paraId="7A80B5BA" w14:textId="77777777" w:rsidR="00B438DA" w:rsidRDefault="00B438DA" w:rsidP="00B438DA">
      <w:pPr>
        <w:pStyle w:val="BodyText"/>
        <w:numPr>
          <w:ilvl w:val="0"/>
          <w:numId w:val="2"/>
        </w:numPr>
        <w:spacing w:line="264" w:lineRule="auto"/>
        <w:ind w:right="1410"/>
        <w:jc w:val="both"/>
        <w:rPr>
          <w:bCs/>
          <w:iCs/>
        </w:rPr>
      </w:pPr>
      <w:r w:rsidRPr="00265651">
        <w:rPr>
          <w:bCs/>
          <w:iCs/>
        </w:rPr>
        <w:t>Machine Design: An Integrated Approach 6th Edition. by Robert Norton. ISBN-13: 978-0135184233, ISBN-10: 0135184231</w:t>
      </w:r>
    </w:p>
    <w:p w14:paraId="36C88CC5" w14:textId="77777777" w:rsidR="00B438DA" w:rsidRPr="00B27341" w:rsidRDefault="00B438DA" w:rsidP="00B438DA">
      <w:pPr>
        <w:pStyle w:val="BodyText"/>
        <w:numPr>
          <w:ilvl w:val="0"/>
          <w:numId w:val="2"/>
        </w:numPr>
        <w:spacing w:line="264" w:lineRule="auto"/>
        <w:ind w:right="1410"/>
        <w:jc w:val="both"/>
        <w:rPr>
          <w:bCs/>
          <w:iCs/>
        </w:rPr>
      </w:pPr>
      <w:proofErr w:type="spellStart"/>
      <w:r w:rsidRPr="00265651">
        <w:rPr>
          <w:bCs/>
          <w:iCs/>
        </w:rPr>
        <w:t>Shigley's</w:t>
      </w:r>
      <w:proofErr w:type="spellEnd"/>
      <w:r w:rsidRPr="00265651">
        <w:rPr>
          <w:bCs/>
          <w:iCs/>
        </w:rPr>
        <w:t xml:space="preserve"> Mechanical Engineering Design 11th Edition. by Richard </w:t>
      </w:r>
      <w:proofErr w:type="spellStart"/>
      <w:r w:rsidRPr="00265651">
        <w:rPr>
          <w:bCs/>
          <w:iCs/>
        </w:rPr>
        <w:t>Budynas</w:t>
      </w:r>
      <w:proofErr w:type="spellEnd"/>
      <w:r w:rsidRPr="00265651">
        <w:rPr>
          <w:bCs/>
          <w:iCs/>
        </w:rPr>
        <w:t>, Keith Nisbett, ISBN-13: 978-0073398211, ISBN-10: 0073398217</w:t>
      </w:r>
    </w:p>
    <w:p w14:paraId="46CD2022" w14:textId="77777777" w:rsidR="00B438DA" w:rsidRPr="00B27341" w:rsidRDefault="00B438DA" w:rsidP="00B438DA">
      <w:pPr>
        <w:pStyle w:val="BodyText"/>
        <w:spacing w:line="264" w:lineRule="auto"/>
        <w:ind w:left="0" w:right="1410" w:firstLine="0"/>
        <w:jc w:val="both"/>
        <w:rPr>
          <w:b/>
          <w:iCs/>
        </w:rPr>
      </w:pPr>
    </w:p>
    <w:p w14:paraId="46568587" w14:textId="77777777" w:rsidR="00B438DA" w:rsidRPr="00B27341" w:rsidRDefault="00B438DA" w:rsidP="00B438DA">
      <w:pPr>
        <w:pStyle w:val="BodyText"/>
        <w:spacing w:line="264" w:lineRule="auto"/>
        <w:ind w:left="0" w:right="1410" w:firstLine="0"/>
        <w:jc w:val="both"/>
        <w:rPr>
          <w:b/>
          <w:iCs/>
        </w:rPr>
      </w:pPr>
      <w:r w:rsidRPr="00B27341">
        <w:rPr>
          <w:b/>
          <w:iCs/>
        </w:rPr>
        <w:t>Course Content:</w:t>
      </w:r>
    </w:p>
    <w:p w14:paraId="34CE9AD3" w14:textId="47308840" w:rsidR="00B438DA" w:rsidRPr="00B27341" w:rsidRDefault="00B438DA" w:rsidP="00B438DA">
      <w:pPr>
        <w:pStyle w:val="BodyText"/>
        <w:numPr>
          <w:ilvl w:val="0"/>
          <w:numId w:val="4"/>
        </w:numPr>
        <w:spacing w:line="264" w:lineRule="auto"/>
        <w:ind w:right="1410"/>
        <w:jc w:val="both"/>
        <w:rPr>
          <w:bCs/>
          <w:iCs/>
        </w:rPr>
      </w:pPr>
      <w:r w:rsidRPr="00B27341">
        <w:rPr>
          <w:bCs/>
          <w:iCs/>
        </w:rPr>
        <w:t>Fundamental Principles</w:t>
      </w:r>
      <w:r>
        <w:rPr>
          <w:bCs/>
          <w:iCs/>
        </w:rPr>
        <w:t>.</w:t>
      </w:r>
      <w:r w:rsidRPr="00B27341">
        <w:rPr>
          <w:bCs/>
          <w:iCs/>
        </w:rPr>
        <w:t xml:space="preserve"> </w:t>
      </w:r>
    </w:p>
    <w:p w14:paraId="75166C4A" w14:textId="10A0548E" w:rsidR="00B438DA" w:rsidRPr="00B27341" w:rsidRDefault="00B438DA" w:rsidP="00B438DA">
      <w:pPr>
        <w:pStyle w:val="BodyText"/>
        <w:numPr>
          <w:ilvl w:val="0"/>
          <w:numId w:val="4"/>
        </w:numPr>
        <w:spacing w:line="264" w:lineRule="auto"/>
        <w:ind w:right="1410"/>
        <w:jc w:val="both"/>
        <w:rPr>
          <w:bCs/>
          <w:iCs/>
        </w:rPr>
      </w:pPr>
      <w:r w:rsidRPr="00B27341">
        <w:rPr>
          <w:bCs/>
          <w:iCs/>
        </w:rPr>
        <w:t>Working stresses and failure theories</w:t>
      </w:r>
      <w:r>
        <w:rPr>
          <w:bCs/>
          <w:iCs/>
        </w:rPr>
        <w:t>.</w:t>
      </w:r>
      <w:r w:rsidRPr="00B27341">
        <w:rPr>
          <w:bCs/>
          <w:iCs/>
        </w:rPr>
        <w:t xml:space="preserve"> </w:t>
      </w:r>
    </w:p>
    <w:p w14:paraId="784540B9" w14:textId="71D891A4" w:rsidR="00B438DA" w:rsidRPr="00B27341" w:rsidRDefault="00B438DA" w:rsidP="00B438DA">
      <w:pPr>
        <w:pStyle w:val="BodyText"/>
        <w:numPr>
          <w:ilvl w:val="0"/>
          <w:numId w:val="4"/>
        </w:numPr>
        <w:spacing w:line="264" w:lineRule="auto"/>
        <w:ind w:right="1410"/>
        <w:jc w:val="both"/>
        <w:rPr>
          <w:bCs/>
          <w:iCs/>
        </w:rPr>
      </w:pPr>
      <w:r w:rsidRPr="00B27341">
        <w:rPr>
          <w:bCs/>
          <w:iCs/>
        </w:rPr>
        <w:t>Belts and chains drives</w:t>
      </w:r>
      <w:r>
        <w:rPr>
          <w:bCs/>
          <w:iCs/>
        </w:rPr>
        <w:t>.</w:t>
      </w:r>
      <w:r w:rsidRPr="00B27341">
        <w:rPr>
          <w:bCs/>
          <w:iCs/>
        </w:rPr>
        <w:t xml:space="preserve"> </w:t>
      </w:r>
    </w:p>
    <w:p w14:paraId="13D10480" w14:textId="1C583A6A" w:rsidR="00B438DA" w:rsidRPr="00B27341" w:rsidRDefault="00B438DA" w:rsidP="00B438DA">
      <w:pPr>
        <w:pStyle w:val="BodyText"/>
        <w:numPr>
          <w:ilvl w:val="0"/>
          <w:numId w:val="4"/>
        </w:numPr>
        <w:spacing w:line="264" w:lineRule="auto"/>
        <w:ind w:right="1410"/>
        <w:jc w:val="both"/>
        <w:rPr>
          <w:bCs/>
          <w:iCs/>
        </w:rPr>
      </w:pPr>
      <w:r w:rsidRPr="00B27341">
        <w:rPr>
          <w:bCs/>
          <w:iCs/>
        </w:rPr>
        <w:t>Spur gears</w:t>
      </w:r>
      <w:r>
        <w:rPr>
          <w:bCs/>
          <w:iCs/>
        </w:rPr>
        <w:t>.</w:t>
      </w:r>
      <w:r w:rsidRPr="00B27341">
        <w:rPr>
          <w:bCs/>
          <w:iCs/>
        </w:rPr>
        <w:t xml:space="preserve"> </w:t>
      </w:r>
    </w:p>
    <w:p w14:paraId="54A66FC0" w14:textId="7FC5B578" w:rsidR="00B438DA" w:rsidRPr="00B27341" w:rsidRDefault="00B438DA" w:rsidP="00B438DA">
      <w:pPr>
        <w:pStyle w:val="BodyText"/>
        <w:numPr>
          <w:ilvl w:val="0"/>
          <w:numId w:val="4"/>
        </w:numPr>
        <w:spacing w:line="264" w:lineRule="auto"/>
        <w:ind w:right="1410"/>
        <w:jc w:val="both"/>
        <w:rPr>
          <w:bCs/>
          <w:iCs/>
        </w:rPr>
      </w:pPr>
      <w:r w:rsidRPr="00B27341">
        <w:rPr>
          <w:bCs/>
          <w:iCs/>
        </w:rPr>
        <w:t xml:space="preserve">Transient vibration of one </w:t>
      </w:r>
      <w:r>
        <w:rPr>
          <w:bCs/>
          <w:iCs/>
        </w:rPr>
        <w:t>Degree of Freedom (</w:t>
      </w:r>
      <w:r w:rsidRPr="00B27341">
        <w:rPr>
          <w:bCs/>
          <w:iCs/>
        </w:rPr>
        <w:t>DOF</w:t>
      </w:r>
      <w:r>
        <w:rPr>
          <w:bCs/>
          <w:iCs/>
        </w:rPr>
        <w:t>)</w:t>
      </w:r>
      <w:r w:rsidRPr="00B27341">
        <w:rPr>
          <w:bCs/>
          <w:iCs/>
        </w:rPr>
        <w:t xml:space="preserve"> systems subjected to general excitations</w:t>
      </w:r>
      <w:r>
        <w:rPr>
          <w:bCs/>
          <w:iCs/>
        </w:rPr>
        <w:t>.</w:t>
      </w:r>
      <w:r w:rsidRPr="00B27341">
        <w:rPr>
          <w:bCs/>
          <w:iCs/>
        </w:rPr>
        <w:t xml:space="preserve"> </w:t>
      </w:r>
    </w:p>
    <w:p w14:paraId="1019FD02" w14:textId="5ECFA8F0" w:rsidR="00B438DA" w:rsidRPr="00B27341" w:rsidRDefault="00B438DA" w:rsidP="00B438DA">
      <w:pPr>
        <w:pStyle w:val="BodyText"/>
        <w:numPr>
          <w:ilvl w:val="0"/>
          <w:numId w:val="4"/>
        </w:numPr>
        <w:spacing w:line="264" w:lineRule="auto"/>
        <w:ind w:right="1410"/>
        <w:jc w:val="both"/>
        <w:rPr>
          <w:bCs/>
          <w:iCs/>
        </w:rPr>
      </w:pPr>
      <w:r w:rsidRPr="00B27341">
        <w:rPr>
          <w:bCs/>
          <w:iCs/>
        </w:rPr>
        <w:t>Rolling element bearings</w:t>
      </w:r>
      <w:r>
        <w:rPr>
          <w:bCs/>
          <w:iCs/>
        </w:rPr>
        <w:t>.</w:t>
      </w:r>
      <w:r w:rsidRPr="00B27341">
        <w:rPr>
          <w:bCs/>
          <w:iCs/>
        </w:rPr>
        <w:t xml:space="preserve">  </w:t>
      </w:r>
    </w:p>
    <w:p w14:paraId="500BEA8D" w14:textId="667D34DD" w:rsidR="00B438DA" w:rsidRPr="00B27341" w:rsidRDefault="00B438DA" w:rsidP="00B438DA">
      <w:pPr>
        <w:pStyle w:val="BodyText"/>
        <w:numPr>
          <w:ilvl w:val="0"/>
          <w:numId w:val="4"/>
        </w:numPr>
        <w:spacing w:line="264" w:lineRule="auto"/>
        <w:ind w:right="1410"/>
        <w:jc w:val="both"/>
        <w:rPr>
          <w:bCs/>
          <w:iCs/>
        </w:rPr>
      </w:pPr>
      <w:r w:rsidRPr="00B27341">
        <w:rPr>
          <w:bCs/>
          <w:iCs/>
        </w:rPr>
        <w:lastRenderedPageBreak/>
        <w:t>Lubrications and journal bearings</w:t>
      </w:r>
      <w:r>
        <w:rPr>
          <w:bCs/>
          <w:iCs/>
        </w:rPr>
        <w:t>.</w:t>
      </w:r>
      <w:r w:rsidRPr="00B27341">
        <w:rPr>
          <w:bCs/>
          <w:iCs/>
        </w:rPr>
        <w:t xml:space="preserve"> </w:t>
      </w:r>
    </w:p>
    <w:p w14:paraId="7431FF3B" w14:textId="6C61FA65" w:rsidR="00B438DA" w:rsidRPr="00B27341" w:rsidRDefault="00B438DA" w:rsidP="00B438DA">
      <w:pPr>
        <w:pStyle w:val="BodyText"/>
        <w:numPr>
          <w:ilvl w:val="0"/>
          <w:numId w:val="4"/>
        </w:numPr>
        <w:spacing w:line="264" w:lineRule="auto"/>
        <w:ind w:right="1410"/>
        <w:jc w:val="both"/>
        <w:rPr>
          <w:bCs/>
          <w:iCs/>
        </w:rPr>
      </w:pPr>
      <w:r w:rsidRPr="00B27341">
        <w:rPr>
          <w:bCs/>
          <w:iCs/>
        </w:rPr>
        <w:t>Connections</w:t>
      </w:r>
      <w:r>
        <w:rPr>
          <w:bCs/>
          <w:iCs/>
        </w:rPr>
        <w:t>.</w:t>
      </w:r>
      <w:r w:rsidRPr="00B27341">
        <w:rPr>
          <w:bCs/>
          <w:iCs/>
        </w:rPr>
        <w:t xml:space="preserve"> </w:t>
      </w:r>
    </w:p>
    <w:p w14:paraId="3D197CBC" w14:textId="05CFD50E" w:rsidR="00B438DA" w:rsidRPr="00B27341" w:rsidRDefault="00B438DA" w:rsidP="00B438DA">
      <w:pPr>
        <w:pStyle w:val="BodyText"/>
        <w:numPr>
          <w:ilvl w:val="0"/>
          <w:numId w:val="4"/>
        </w:numPr>
        <w:spacing w:line="264" w:lineRule="auto"/>
        <w:ind w:right="1410"/>
        <w:jc w:val="both"/>
        <w:rPr>
          <w:bCs/>
          <w:iCs/>
        </w:rPr>
      </w:pPr>
      <w:r w:rsidRPr="00B27341">
        <w:rPr>
          <w:bCs/>
          <w:iCs/>
        </w:rPr>
        <w:t>Connections/ Keys</w:t>
      </w:r>
      <w:r>
        <w:rPr>
          <w:bCs/>
          <w:iCs/>
        </w:rPr>
        <w:t>.</w:t>
      </w:r>
    </w:p>
    <w:p w14:paraId="60DCB74D" w14:textId="77777777" w:rsidR="0087072B" w:rsidRDefault="0087072B" w:rsidP="00B438DA"/>
    <w:sectPr w:rsidR="00870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77B56"/>
    <w:multiLevelType w:val="hybridMultilevel"/>
    <w:tmpl w:val="39CEEC62"/>
    <w:lvl w:ilvl="0" w:tplc="489E295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357F06A8"/>
    <w:multiLevelType w:val="hybridMultilevel"/>
    <w:tmpl w:val="12CA3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B83EF7"/>
    <w:multiLevelType w:val="hybridMultilevel"/>
    <w:tmpl w:val="9A72A5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BE013AF"/>
    <w:multiLevelType w:val="hybridMultilevel"/>
    <w:tmpl w:val="CD3C349C"/>
    <w:lvl w:ilvl="0" w:tplc="0409000F">
      <w:start w:val="1"/>
      <w:numFmt w:val="decimal"/>
      <w:lvlText w:val="%1."/>
      <w:lvlJc w:val="left"/>
      <w:pPr>
        <w:ind w:left="359" w:hanging="360"/>
      </w:p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DA"/>
    <w:rsid w:val="00031337"/>
    <w:rsid w:val="004251AB"/>
    <w:rsid w:val="0059130F"/>
    <w:rsid w:val="008044C6"/>
    <w:rsid w:val="0087072B"/>
    <w:rsid w:val="00B438DA"/>
    <w:rsid w:val="00F6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2C16"/>
  <w15:chartTrackingRefBased/>
  <w15:docId w15:val="{ED36A98F-AD82-43BE-9E19-92C6F8B2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B438DA"/>
    <w:pPr>
      <w:widowControl w:val="0"/>
      <w:autoSpaceDE w:val="0"/>
      <w:autoSpaceDN w:val="0"/>
      <w:spacing w:after="0" w:line="240" w:lineRule="auto"/>
      <w:ind w:left="1418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38DA"/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B438DA"/>
    <w:pPr>
      <w:widowControl w:val="0"/>
      <w:autoSpaceDE w:val="0"/>
      <w:autoSpaceDN w:val="0"/>
      <w:spacing w:before="29" w:after="0" w:line="240" w:lineRule="auto"/>
      <w:ind w:left="2138" w:hanging="36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38DA"/>
    <w:rPr>
      <w:rFonts w:ascii="Calibri" w:eastAsia="Calibri" w:hAnsi="Calibri" w:cs="Calibri"/>
      <w:sz w:val="24"/>
      <w:szCs w:val="24"/>
    </w:rPr>
  </w:style>
  <w:style w:type="character" w:customStyle="1" w:styleId="normaltextrun">
    <w:name w:val="normaltextrun"/>
    <w:basedOn w:val="DefaultParagraphFont"/>
    <w:rsid w:val="00B438DA"/>
  </w:style>
  <w:style w:type="character" w:customStyle="1" w:styleId="eop">
    <w:name w:val="eop"/>
    <w:basedOn w:val="DefaultParagraphFont"/>
    <w:rsid w:val="00B43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3352C-AADD-4681-9FBF-3C6B5B807EF6}">
  <ds:schemaRefs>
    <ds:schemaRef ds:uri="http://purl.org/dc/elements/1.1/"/>
    <ds:schemaRef ds:uri="http://schemas.microsoft.com/office/2006/metadata/properties"/>
    <ds:schemaRef ds:uri="30768cbf-2235-40d8-bfd4-bae94dae37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1861a7a-f06e-4c05-a27f-799aa6eae9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743426-B291-46D6-870D-4AA2CBFCC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2483D-5906-46B3-B977-32214C7D2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Shazali Osman</dc:creator>
  <cp:keywords/>
  <dc:description/>
  <cp:lastModifiedBy>Shazali Osman</cp:lastModifiedBy>
  <cp:revision>3</cp:revision>
  <dcterms:created xsi:type="dcterms:W3CDTF">2023-12-27T09:14:00Z</dcterms:created>
  <dcterms:modified xsi:type="dcterms:W3CDTF">2024-06-20T05:13:00Z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